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DD" w:rsidRPr="008329C0" w:rsidRDefault="00065A7A" w:rsidP="00065A7A">
      <w:pPr>
        <w:ind w:left="360"/>
        <w:jc w:val="center"/>
        <w:rPr>
          <w:rFonts w:ascii="Arial" w:hAnsi="Arial" w:cs="Arial"/>
          <w:b/>
          <w:sz w:val="22"/>
          <w:szCs w:val="22"/>
        </w:rPr>
      </w:pPr>
      <w:bookmarkStart w:id="0" w:name="_GoBack"/>
      <w:bookmarkEnd w:id="0"/>
      <w:r w:rsidRPr="008329C0">
        <w:rPr>
          <w:rFonts w:ascii="Arial" w:hAnsi="Arial" w:cs="Arial"/>
          <w:b/>
          <w:sz w:val="22"/>
          <w:szCs w:val="22"/>
        </w:rPr>
        <w:t>G</w:t>
      </w:r>
      <w:r w:rsidR="00C130DD" w:rsidRPr="008329C0">
        <w:rPr>
          <w:rFonts w:ascii="Arial" w:hAnsi="Arial" w:cs="Arial"/>
          <w:b/>
          <w:sz w:val="22"/>
          <w:szCs w:val="22"/>
        </w:rPr>
        <w:t>UIA PARA LA ELABORACION DEL MODULO PRESUPUESTARIO</w:t>
      </w:r>
    </w:p>
    <w:p w:rsidR="00065A7A" w:rsidRPr="008329C0" w:rsidRDefault="00C130DD" w:rsidP="00065A7A">
      <w:pPr>
        <w:ind w:left="360"/>
        <w:jc w:val="center"/>
        <w:rPr>
          <w:rFonts w:ascii="Arial" w:hAnsi="Arial" w:cs="Arial"/>
          <w:b/>
          <w:sz w:val="22"/>
          <w:szCs w:val="22"/>
        </w:rPr>
      </w:pPr>
      <w:r w:rsidRPr="008329C0">
        <w:rPr>
          <w:rFonts w:ascii="Arial" w:hAnsi="Arial" w:cs="Arial"/>
          <w:b/>
          <w:sz w:val="22"/>
          <w:szCs w:val="22"/>
        </w:rPr>
        <w:t>DE LOS PROGRAMAS SOCIALES</w:t>
      </w:r>
      <w:r w:rsidR="00065A7A" w:rsidRPr="008329C0">
        <w:rPr>
          <w:rFonts w:ascii="Arial" w:hAnsi="Arial" w:cs="Arial"/>
          <w:b/>
          <w:sz w:val="22"/>
          <w:szCs w:val="22"/>
        </w:rPr>
        <w:t xml:space="preserve"> </w:t>
      </w:r>
    </w:p>
    <w:p w:rsidR="00065A7A" w:rsidRPr="008329C0" w:rsidRDefault="00065A7A" w:rsidP="00065A7A">
      <w:pPr>
        <w:jc w:val="center"/>
        <w:rPr>
          <w:rFonts w:ascii="Arial" w:hAnsi="Arial" w:cs="Arial"/>
          <w:b/>
          <w:sz w:val="22"/>
          <w:szCs w:val="22"/>
        </w:rPr>
      </w:pPr>
    </w:p>
    <w:p w:rsidR="00065A7A" w:rsidRDefault="00065A7A" w:rsidP="00065A7A">
      <w:pPr>
        <w:jc w:val="both"/>
        <w:rPr>
          <w:rFonts w:ascii="Arial" w:hAnsi="Arial" w:cs="Arial"/>
          <w:bCs/>
          <w:sz w:val="22"/>
          <w:szCs w:val="22"/>
        </w:rPr>
      </w:pPr>
    </w:p>
    <w:p w:rsidR="00DD16DB" w:rsidRPr="008329C0" w:rsidRDefault="00DD16DB" w:rsidP="00065A7A">
      <w:pPr>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Acta de Aprobación del Presupuesto</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R</w:t>
      </w:r>
      <w:r w:rsidRPr="008329C0">
        <w:rPr>
          <w:rFonts w:ascii="Arial" w:hAnsi="Arial" w:cs="Arial"/>
          <w:bCs/>
          <w:sz w:val="22"/>
          <w:szCs w:val="22"/>
        </w:rPr>
        <w:t>emitir copia del acta o transcripción del acuerdo en que la Junta Directiva, o la autoridad superior de la institución que aprobó  el presupuesto.</w:t>
      </w:r>
    </w:p>
    <w:p w:rsidR="00065A7A" w:rsidRDefault="00065A7A" w:rsidP="00C130DD">
      <w:pPr>
        <w:ind w:left="-709" w:right="-801"/>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Estado de Origen y Aplicación de Fondos</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A</w:t>
      </w:r>
      <w:r w:rsidRPr="008329C0">
        <w:rPr>
          <w:rFonts w:ascii="Arial" w:hAnsi="Arial" w:cs="Arial"/>
          <w:bCs/>
          <w:sz w:val="22"/>
          <w:szCs w:val="22"/>
        </w:rPr>
        <w:t>portar el detalle de “Origen y Aplicación de Recursos” donde</w:t>
      </w:r>
      <w:r w:rsidRPr="008329C0">
        <w:rPr>
          <w:rStyle w:val="Refdecomentario"/>
          <w:rFonts w:ascii="Arial" w:hAnsi="Arial" w:cs="Arial"/>
          <w:sz w:val="22"/>
          <w:szCs w:val="22"/>
          <w:lang w:val="es-CR"/>
        </w:rPr>
        <w:t xml:space="preserve"> </w:t>
      </w:r>
      <w:r w:rsidRPr="008329C0">
        <w:rPr>
          <w:rFonts w:ascii="Arial" w:hAnsi="Arial" w:cs="Arial"/>
          <w:bCs/>
          <w:sz w:val="22"/>
          <w:szCs w:val="22"/>
        </w:rPr>
        <w:t xml:space="preserve">muestre claramente las fuentes de financiamiento, así como el destino de estos recursos específicos. </w:t>
      </w:r>
    </w:p>
    <w:p w:rsidR="00C130DD" w:rsidRPr="008329C0" w:rsidRDefault="00C130DD" w:rsidP="00C130DD">
      <w:pPr>
        <w:ind w:left="-709" w:right="-801"/>
        <w:jc w:val="both"/>
        <w:rPr>
          <w:rFonts w:ascii="Arial" w:hAnsi="Arial" w:cs="Arial"/>
          <w:bCs/>
          <w:sz w:val="22"/>
          <w:szCs w:val="22"/>
        </w:rPr>
      </w:pPr>
    </w:p>
    <w:bookmarkStart w:id="1" w:name="_MON_1468908664"/>
    <w:bookmarkEnd w:id="1"/>
    <w:p w:rsidR="002C01BA" w:rsidRDefault="00DD16DB" w:rsidP="002C01BA">
      <w:pPr>
        <w:ind w:left="-709" w:right="-801"/>
        <w:jc w:val="both"/>
        <w:rPr>
          <w:rFonts w:ascii="Arial" w:hAnsi="Arial" w:cs="Arial"/>
          <w:b/>
          <w:bCs/>
          <w:sz w:val="22"/>
          <w:szCs w:val="22"/>
        </w:rPr>
      </w:pPr>
      <w:r>
        <w:rPr>
          <w:rFonts w:ascii="Arial" w:hAnsi="Arial" w:cs="Arial"/>
          <w:b/>
          <w:bCs/>
          <w:sz w:val="22"/>
          <w:szCs w:val="22"/>
        </w:rPr>
        <w:object w:dxaOrig="17205"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76pt" o:ole="">
            <v:imagedata r:id="rId7" o:title=""/>
          </v:shape>
          <o:OLEObject Type="Embed" ProgID="Excel.Sheet.8" ShapeID="_x0000_i1025" DrawAspect="Content" ObjectID="_1488112960" r:id="rId8"/>
        </w:object>
      </w:r>
    </w:p>
    <w:p w:rsidR="008329C0" w:rsidRDefault="008329C0" w:rsidP="002C01BA">
      <w:pPr>
        <w:ind w:left="-709" w:right="-801"/>
        <w:jc w:val="both"/>
        <w:rPr>
          <w:rFonts w:ascii="Arial" w:hAnsi="Arial" w:cs="Arial"/>
          <w:b/>
          <w:bCs/>
          <w:sz w:val="22"/>
          <w:szCs w:val="22"/>
        </w:rPr>
      </w:pPr>
    </w:p>
    <w:p w:rsidR="008329C0" w:rsidRPr="008329C0" w:rsidRDefault="008329C0" w:rsidP="002C01BA">
      <w:pPr>
        <w:ind w:left="-709" w:right="-801"/>
        <w:jc w:val="both"/>
        <w:rPr>
          <w:rFonts w:ascii="Arial" w:hAnsi="Arial" w:cs="Arial"/>
          <w:b/>
          <w:bCs/>
          <w:sz w:val="22"/>
          <w:szCs w:val="22"/>
        </w:rPr>
      </w:pPr>
    </w:p>
    <w:p w:rsidR="00065A7A" w:rsidRPr="008329C0"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Estado de Ingresos</w:t>
      </w:r>
    </w:p>
    <w:p w:rsidR="000E6F1B" w:rsidRPr="008329C0" w:rsidRDefault="000E6F1B" w:rsidP="000E6F1B">
      <w:pPr>
        <w:pStyle w:val="Prrafodelista"/>
        <w:ind w:left="-142"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Presentar un detalle de los ingresos, concordante con lo que establece el Clasificador de Ingresos del sector público, de acuerdo con las diferentes fuentes de financiamiento que ha previsto la entidad para desarrollar sus planes en el respectivo período. Dentro de esta estructura estarán presentes los recursos provenientes del FODESAF y la contrapartida presupuestaria de la institución.</w:t>
      </w:r>
    </w:p>
    <w:p w:rsidR="00065A7A" w:rsidRPr="008329C0" w:rsidRDefault="00065A7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F70846" w:rsidP="00C130DD">
      <w:pPr>
        <w:ind w:left="-709" w:right="-801"/>
        <w:jc w:val="both"/>
        <w:rPr>
          <w:rFonts w:ascii="Arial" w:hAnsi="Arial" w:cs="Arial"/>
          <w:b/>
          <w:bCs/>
          <w:sz w:val="22"/>
          <w:szCs w:val="22"/>
        </w:rPr>
      </w:pPr>
      <w:r>
        <w:rPr>
          <w:rFonts w:ascii="Arial" w:hAnsi="Arial" w:cs="Arial"/>
          <w:b/>
          <w:bCs/>
          <w:sz w:val="22"/>
          <w:szCs w:val="22"/>
        </w:rPr>
        <w:object w:dxaOrig="15685" w:dyaOrig="7699">
          <v:shape id="_x0000_i1026" type="#_x0000_t75" style="width:510.75pt;height:250.5pt" o:ole="">
            <v:imagedata r:id="rId9" o:title=""/>
          </v:shape>
          <o:OLEObject Type="Embed" ProgID="Excel.Sheet.8" ShapeID="_x0000_i1026" DrawAspect="Content" ObjectID="_1488112961" r:id="rId10"/>
        </w:object>
      </w: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065A7A"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Justificación de Ingresos</w:t>
      </w:r>
    </w:p>
    <w:p w:rsidR="00F70846" w:rsidRPr="008329C0"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Justificar las diferentes cuentas de ingresos presupuestadas, ajustándose al bloque de legalidad aplicable según el ingreso de que se trate, de conformidad con el clasificador de los ingresos del Sector Publico.</w:t>
      </w:r>
    </w:p>
    <w:p w:rsidR="00065A7A" w:rsidRPr="008329C0" w:rsidRDefault="00065A7A" w:rsidP="00C130DD">
      <w:pPr>
        <w:ind w:left="-709" w:right="-801"/>
        <w:jc w:val="both"/>
        <w:rPr>
          <w:rFonts w:ascii="Arial" w:hAnsi="Arial" w:cs="Arial"/>
          <w:bCs/>
          <w:sz w:val="22"/>
          <w:szCs w:val="22"/>
        </w:rPr>
      </w:pPr>
    </w:p>
    <w:p w:rsidR="00065A7A"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Estado de Egresos</w:t>
      </w:r>
    </w:p>
    <w:p w:rsidR="00F70846" w:rsidRPr="00F70846"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Presentar un detalle de los egresos, acorde con el Clasificador por Objeto del gasto del sector público, justificado debidamente y separado por fuente de financiamiento. No se puede incluir ningún gasto de tipo administrativo a financiar con los aportes del FODESAF, de conformidad con lo que establece el artículo Nº 18 de la Ley Nº 5662 y su reforma según Ley Nº 8783, salvo la excepciones contempladas en la legislación. También debe acompañarse de un cuadro con el detalle del presupuesto de egresos por objeto de gasto y por producto.    </w:t>
      </w:r>
    </w:p>
    <w:p w:rsidR="00065A7A" w:rsidRDefault="00065A7A" w:rsidP="00C130DD">
      <w:pPr>
        <w:ind w:left="-709" w:right="-801"/>
        <w:jc w:val="both"/>
        <w:rPr>
          <w:rFonts w:ascii="Arial" w:hAnsi="Arial" w:cs="Arial"/>
          <w:bCs/>
          <w:sz w:val="22"/>
          <w:szCs w:val="22"/>
        </w:rPr>
      </w:pPr>
    </w:p>
    <w:p w:rsidR="00F70846" w:rsidRDefault="00F70846" w:rsidP="00C130DD">
      <w:pPr>
        <w:ind w:left="-709" w:right="-801"/>
        <w:jc w:val="both"/>
        <w:rPr>
          <w:rFonts w:ascii="Arial" w:hAnsi="Arial" w:cs="Arial"/>
          <w:bCs/>
          <w:sz w:val="22"/>
          <w:szCs w:val="22"/>
        </w:rPr>
      </w:pPr>
      <w:r>
        <w:rPr>
          <w:rFonts w:ascii="Arial" w:hAnsi="Arial" w:cs="Arial"/>
          <w:bCs/>
          <w:sz w:val="22"/>
          <w:szCs w:val="22"/>
        </w:rPr>
        <w:object w:dxaOrig="16050" w:dyaOrig="9921">
          <v:shape id="_x0000_i1027" type="#_x0000_t75" style="width:517.5pt;height:319.5pt" o:ole="">
            <v:imagedata r:id="rId11" o:title=""/>
          </v:shape>
          <o:OLEObject Type="Embed" ProgID="Excel.Sheet.8" ShapeID="_x0000_i1027" DrawAspect="Content" ObjectID="_1488112962" r:id="rId12"/>
        </w:object>
      </w:r>
    </w:p>
    <w:p w:rsid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Justificación de Egresos</w:t>
      </w:r>
    </w:p>
    <w:p w:rsidR="00065A7A" w:rsidRPr="00F70846" w:rsidRDefault="00065A7A" w:rsidP="00F70846">
      <w:pPr>
        <w:pStyle w:val="Prrafodelista"/>
        <w:ind w:left="-349" w:right="-801"/>
        <w:jc w:val="both"/>
        <w:rPr>
          <w:rFonts w:ascii="Arial" w:hAnsi="Arial" w:cs="Arial"/>
          <w:b/>
          <w:bCs/>
          <w:sz w:val="22"/>
          <w:szCs w:val="22"/>
        </w:rPr>
      </w:pPr>
      <w:r w:rsidRPr="00F70846">
        <w:rPr>
          <w:rFonts w:ascii="Arial" w:hAnsi="Arial" w:cs="Arial"/>
          <w:b/>
          <w:bCs/>
          <w:sz w:val="22"/>
          <w:szCs w:val="22"/>
        </w:rPr>
        <w:t xml:space="preserve">  </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Justificar todos los gastos propuestos en el presupuesto, incorporando los elementos descriptivos y la justificación de cada gasto en forma consistente con los objetivos y metas del cada programa y producto. </w:t>
      </w:r>
    </w:p>
    <w:p w:rsidR="00065A7A" w:rsidRPr="008329C0" w:rsidRDefault="00065A7A" w:rsidP="00C130DD">
      <w:pPr>
        <w:ind w:left="-709" w:right="-801"/>
        <w:jc w:val="both"/>
        <w:rPr>
          <w:rFonts w:ascii="Arial" w:hAnsi="Arial" w:cs="Arial"/>
          <w:bCs/>
          <w:sz w:val="22"/>
          <w:szCs w:val="22"/>
        </w:rPr>
      </w:pPr>
    </w:p>
    <w:p w:rsidR="00065A7A" w:rsidRP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Flujo de Caja</w:t>
      </w:r>
    </w:p>
    <w:p w:rsidR="00F70846" w:rsidRDefault="00F70846" w:rsidP="00C130DD">
      <w:pPr>
        <w:ind w:left="-709" w:right="-801"/>
        <w:jc w:val="both"/>
        <w:rPr>
          <w:rFonts w:ascii="Arial" w:hAnsi="Arial" w:cs="Arial"/>
          <w:bCs/>
          <w:sz w:val="22"/>
          <w:szCs w:val="22"/>
        </w:rPr>
      </w:pPr>
    </w:p>
    <w:p w:rsidR="00B44B60" w:rsidRDefault="00065A7A" w:rsidP="00F4259A">
      <w:pPr>
        <w:ind w:left="-709" w:right="-801"/>
        <w:jc w:val="both"/>
        <w:rPr>
          <w:rFonts w:ascii="Arial" w:hAnsi="Arial" w:cs="Arial"/>
          <w:bCs/>
          <w:sz w:val="22"/>
          <w:szCs w:val="22"/>
        </w:rPr>
      </w:pPr>
      <w:r w:rsidRPr="008329C0">
        <w:rPr>
          <w:rFonts w:ascii="Arial" w:hAnsi="Arial" w:cs="Arial"/>
          <w:bCs/>
          <w:sz w:val="22"/>
          <w:szCs w:val="22"/>
        </w:rPr>
        <w:t>Elaborar el flujo de caja conforme a la información del cuadro “Cronograma de metas e inversión de los programas sociales</w:t>
      </w:r>
      <w:r w:rsidR="008937D1" w:rsidRPr="008329C0">
        <w:rPr>
          <w:rFonts w:ascii="Arial" w:hAnsi="Arial" w:cs="Arial"/>
          <w:bCs/>
          <w:sz w:val="22"/>
          <w:szCs w:val="22"/>
        </w:rPr>
        <w:t xml:space="preserve"> que financia el FODESAF”</w:t>
      </w:r>
      <w:r w:rsidR="00F4259A">
        <w:rPr>
          <w:rFonts w:ascii="Arial" w:hAnsi="Arial" w:cs="Arial"/>
          <w:bCs/>
          <w:sz w:val="22"/>
          <w:szCs w:val="22"/>
        </w:rPr>
        <w:t>.</w:t>
      </w:r>
    </w:p>
    <w:p w:rsidR="00B44B60" w:rsidRDefault="00B44B60" w:rsidP="00065A7A">
      <w:pPr>
        <w:ind w:left="360"/>
        <w:jc w:val="both"/>
        <w:rPr>
          <w:rFonts w:ascii="Arial" w:hAnsi="Arial" w:cs="Arial"/>
          <w:bCs/>
          <w:sz w:val="22"/>
          <w:szCs w:val="22"/>
        </w:rPr>
      </w:pPr>
    </w:p>
    <w:p w:rsidR="00B44B60" w:rsidRDefault="00B44B60" w:rsidP="00065A7A">
      <w:pPr>
        <w:ind w:left="360"/>
        <w:jc w:val="both"/>
        <w:rPr>
          <w:rFonts w:ascii="Arial" w:hAnsi="Arial" w:cs="Arial"/>
          <w:bCs/>
          <w:sz w:val="22"/>
          <w:szCs w:val="22"/>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E44A0E" w:rsidRPr="00065A7A" w:rsidRDefault="00E44A0E" w:rsidP="00943F4F">
      <w:pPr>
        <w:rPr>
          <w:lang w:val="es-CR"/>
        </w:rPr>
      </w:pPr>
    </w:p>
    <w:sectPr w:rsidR="00E44A0E" w:rsidRPr="00065A7A" w:rsidSect="00096E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0E" w:rsidRDefault="00BB110E" w:rsidP="00DC1236">
      <w:r>
        <w:separator/>
      </w:r>
    </w:p>
  </w:endnote>
  <w:endnote w:type="continuationSeparator" w:id="0">
    <w:p w:rsidR="00BB110E" w:rsidRDefault="00BB110E" w:rsidP="00D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0E" w:rsidRDefault="00BB110E" w:rsidP="00DC1236">
      <w:r>
        <w:separator/>
      </w:r>
    </w:p>
  </w:footnote>
  <w:footnote w:type="continuationSeparator" w:id="0">
    <w:p w:rsidR="00BB110E" w:rsidRDefault="00BB110E" w:rsidP="00DC1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3EBF"/>
    <w:multiLevelType w:val="hybridMultilevel"/>
    <w:tmpl w:val="D116E380"/>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64B6D5E"/>
    <w:multiLevelType w:val="hybridMultilevel"/>
    <w:tmpl w:val="DDDE2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2DF438BE"/>
    <w:multiLevelType w:val="hybridMultilevel"/>
    <w:tmpl w:val="061CD220"/>
    <w:lvl w:ilvl="0" w:tplc="2DAEF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59B42A7"/>
    <w:multiLevelType w:val="hybridMultilevel"/>
    <w:tmpl w:val="694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C85339"/>
    <w:multiLevelType w:val="multilevel"/>
    <w:tmpl w:val="DA3CEF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7F00A74"/>
    <w:multiLevelType w:val="hybridMultilevel"/>
    <w:tmpl w:val="62E42D90"/>
    <w:lvl w:ilvl="0" w:tplc="BD0AD26E">
      <w:start w:val="1"/>
      <w:numFmt w:val="decimal"/>
      <w:lvlText w:val="%1."/>
      <w:lvlJc w:val="left"/>
      <w:pPr>
        <w:ind w:left="-349" w:hanging="360"/>
      </w:pPr>
      <w:rPr>
        <w:rFonts w:hint="default"/>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65A7A"/>
    <w:rsid w:val="000E6F1B"/>
    <w:rsid w:val="00220249"/>
    <w:rsid w:val="0025115E"/>
    <w:rsid w:val="002C01BA"/>
    <w:rsid w:val="00370969"/>
    <w:rsid w:val="00394CAE"/>
    <w:rsid w:val="003B3B1E"/>
    <w:rsid w:val="003E3238"/>
    <w:rsid w:val="003F5C82"/>
    <w:rsid w:val="00411877"/>
    <w:rsid w:val="00487B6C"/>
    <w:rsid w:val="00687753"/>
    <w:rsid w:val="006A39FE"/>
    <w:rsid w:val="006D4967"/>
    <w:rsid w:val="007D2C61"/>
    <w:rsid w:val="008329C0"/>
    <w:rsid w:val="00873638"/>
    <w:rsid w:val="008937D1"/>
    <w:rsid w:val="008E67CB"/>
    <w:rsid w:val="009348F0"/>
    <w:rsid w:val="00943F4F"/>
    <w:rsid w:val="00945D41"/>
    <w:rsid w:val="0099654F"/>
    <w:rsid w:val="009B57F5"/>
    <w:rsid w:val="00B44B60"/>
    <w:rsid w:val="00B534D4"/>
    <w:rsid w:val="00BB110E"/>
    <w:rsid w:val="00C1126C"/>
    <w:rsid w:val="00C130DD"/>
    <w:rsid w:val="00C6285A"/>
    <w:rsid w:val="00DC1236"/>
    <w:rsid w:val="00DD16DB"/>
    <w:rsid w:val="00E44A0E"/>
    <w:rsid w:val="00F34E5F"/>
    <w:rsid w:val="00F4259A"/>
    <w:rsid w:val="00F708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A749F-5E87-4223-8BD2-18D2BFB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965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 w:type="character" w:customStyle="1" w:styleId="Ttulo1Car">
    <w:name w:val="Título 1 Car"/>
    <w:basedOn w:val="Fuentedeprrafopredeter"/>
    <w:link w:val="Ttulo1"/>
    <w:uiPriority w:val="9"/>
    <w:rsid w:val="0099654F"/>
    <w:rPr>
      <w:rFonts w:asciiTheme="majorHAnsi" w:eastAsiaTheme="majorEastAsia" w:hAnsiTheme="majorHAnsi" w:cstheme="majorBidi"/>
      <w:b/>
      <w:bCs/>
      <w:color w:val="365F91" w:themeColor="accent1" w:themeShade="BF"/>
      <w:sz w:val="28"/>
      <w:szCs w:val="28"/>
      <w:lang w:val="es-ES" w:eastAsia="es-ES"/>
    </w:rPr>
  </w:style>
  <w:style w:type="table" w:styleId="Tablaconcuadrcula">
    <w:name w:val="Table Grid"/>
    <w:basedOn w:val="Tablanormal"/>
    <w:uiPriority w:val="59"/>
    <w:rsid w:val="00DC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C1236"/>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uiPriority w:val="99"/>
    <w:rsid w:val="00DC1236"/>
    <w:rPr>
      <w:sz w:val="24"/>
      <w:szCs w:val="24"/>
    </w:rPr>
  </w:style>
  <w:style w:type="character" w:styleId="Refdenotaalpie">
    <w:name w:val="footnote reference"/>
    <w:basedOn w:val="Fuentedeprrafopredeter"/>
    <w:uiPriority w:val="99"/>
    <w:unhideWhenUsed/>
    <w:rsid w:val="00DC1236"/>
    <w:rPr>
      <w:vertAlign w:val="superscript"/>
    </w:rPr>
  </w:style>
  <w:style w:type="paragraph" w:customStyle="1" w:styleId="Standard">
    <w:name w:val="Standard"/>
    <w:rsid w:val="00943F4F"/>
    <w:pPr>
      <w:suppressAutoHyphens/>
      <w:autoSpaceDN w:val="0"/>
      <w:textAlignment w:val="baseline"/>
    </w:pPr>
    <w:rPr>
      <w:rFonts w:ascii="Calibri" w:eastAsia="Calibri" w:hAnsi="Calibri" w:cs="Calibri"/>
      <w:kern w:val="3"/>
      <w:lang w:eastAsia="zh-CN"/>
    </w:rPr>
  </w:style>
  <w:style w:type="character" w:styleId="Refdecomentario">
    <w:name w:val="annotation reference"/>
    <w:basedOn w:val="Fuentedeprrafopredeter"/>
    <w:semiHidden/>
    <w:unhideWhenUsed/>
    <w:rsid w:val="00065A7A"/>
    <w:rPr>
      <w:sz w:val="16"/>
      <w:szCs w:val="16"/>
    </w:rPr>
  </w:style>
  <w:style w:type="character" w:styleId="Hipervnculo">
    <w:name w:val="Hyperlink"/>
    <w:rsid w:val="00065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759859">
      <w:bodyDiv w:val="1"/>
      <w:marLeft w:val="0"/>
      <w:marRight w:val="0"/>
      <w:marTop w:val="0"/>
      <w:marBottom w:val="0"/>
      <w:divBdr>
        <w:top w:val="none" w:sz="0" w:space="0" w:color="auto"/>
        <w:left w:val="none" w:sz="0" w:space="0" w:color="auto"/>
        <w:bottom w:val="none" w:sz="0" w:space="0" w:color="auto"/>
        <w:right w:val="none" w:sz="0" w:space="0" w:color="auto"/>
      </w:divBdr>
    </w:div>
    <w:div w:id="9590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Hoja_de_c_lculo_de_Microsoft_Excel_97-20033.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Hoja_de_c_lculo_de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Jorge Rodriguez Barrantes</cp:lastModifiedBy>
  <cp:revision>2</cp:revision>
  <dcterms:created xsi:type="dcterms:W3CDTF">2015-03-17T21:56:00Z</dcterms:created>
  <dcterms:modified xsi:type="dcterms:W3CDTF">2015-03-17T21:56:00Z</dcterms:modified>
</cp:coreProperties>
</file>